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F5" w:rsidRDefault="000A04F5">
      <w:bookmarkStart w:id="0" w:name="_GoBack"/>
      <w:bookmarkEnd w:id="0"/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2"/>
        <w:gridCol w:w="10284"/>
        <w:gridCol w:w="2126"/>
        <w:gridCol w:w="2126"/>
      </w:tblGrid>
      <w:tr w:rsidR="00D331EE" w:rsidRPr="00BD0BD7" w:rsidTr="00D331EE">
        <w:tc>
          <w:tcPr>
            <w:tcW w:w="632" w:type="dxa"/>
          </w:tcPr>
          <w:p w:rsidR="00301C38" w:rsidRPr="00BD0BD7" w:rsidRDefault="0030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84" w:type="dxa"/>
            <w:vAlign w:val="center"/>
          </w:tcPr>
          <w:p w:rsidR="00301C38" w:rsidRPr="00BD0BD7" w:rsidRDefault="00BD0BD7" w:rsidP="00BD0BD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Содержание запроса о наличии (отсутствии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территории проектирования:</w:t>
            </w:r>
          </w:p>
        </w:tc>
        <w:tc>
          <w:tcPr>
            <w:tcW w:w="2126" w:type="dxa"/>
            <w:vAlign w:val="center"/>
          </w:tcPr>
          <w:p w:rsidR="00301C38" w:rsidRPr="00BD0BD7" w:rsidRDefault="00301C38" w:rsidP="00BD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2126" w:type="dxa"/>
            <w:vAlign w:val="center"/>
          </w:tcPr>
          <w:p w:rsidR="00301C38" w:rsidRPr="00BD0BD7" w:rsidRDefault="00301C38" w:rsidP="00BD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Правовой  акт</w:t>
            </w: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охраны объектов культурного наследия</w:t>
            </w:r>
          </w:p>
        </w:tc>
        <w:tc>
          <w:tcPr>
            <w:tcW w:w="2126" w:type="dxa"/>
            <w:vMerge w:val="restart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администрации города Красноярска</w:t>
            </w:r>
          </w:p>
        </w:tc>
        <w:tc>
          <w:tcPr>
            <w:tcW w:w="2126" w:type="dxa"/>
            <w:vMerge w:val="restart"/>
            <w:vAlign w:val="center"/>
          </w:tcPr>
          <w:p w:rsidR="003E6598" w:rsidRDefault="003E6598" w:rsidP="003E65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Pr="00D331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D331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16.08.2012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D331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124-р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часть 4 статьи 1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 105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C434E3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к содержанию схем водоснабжения и водоотведения, утвержденных постановлением Правительства РФ от 05.09.2013 № 782 Раздел «Технико-экономическое состояние централизованных систем водоснабжения поселения, городского округа»</w:t>
            </w:r>
          </w:p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ащитной зоны объекта культурного наследия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объектов электроэнергетики (объектов электросетевого хозяйства и объектов по производству электрической энергии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железных дорог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ридорожных полос автомобильных дорог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хранной зоны трубопроводов (газопроводов, нефтепроводов 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br/>
              <w:t>и нефтепродуктопроводов, аммиакопроводов)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линий и сооружений связи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риаэродромной территории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охраняемого объекта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охраняемого военного объекта, охранной зоны военного объекта, запретных и специальных зон, устанавливаемых в связи с размещением указанных объектов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особо охраняемой природной территории (государственного природного заповедника, национального парка, природного парка, памятника природы);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стационарных пунктов наблюдений за состоянием окружающей среды, ее загрязнением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одоохранной (рыбоохранной) зоны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рибрежной защитной полосы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круга санитарной (горно-санитарной) охраны лечебно-оздоровительных местностей, курортов и природных лечебных ресурсов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санитарной охраны источников питьевого и хозяйственно-бытового водоснабжения, а также устанавливаемые в случаях, предусмотренных Водным кодексом Российской Федерации, в отношении подземных водных объектов зоны специальной охраны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затопления и подтопления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анитарно-защитной зоны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ограничений передающего радиотехнического объекта, являющегося объектом капитального строительства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наблюдения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безопасности с особым правовым режимом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ыбоохранной зоны озера Байкал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ыбохозяйственной заповедной зоны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минимальных расстояний до магистральных или промышленных трубопроводов (газопроводов, нефтепроводов и нефтепродуктопроводов, аммиакопроводов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гидроэнергетического объекта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объектов инфраструктуры метрополитена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тепловых сетей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84" w:type="dxa"/>
          </w:tcPr>
          <w:p w:rsidR="003E6598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одземных и поверхностных источников хозяйственно-питьевого водоснабжения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4" w:type="dxa"/>
          </w:tcPr>
          <w:p w:rsidR="003E6598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екреационных, зеленых, лесопарковых зон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84" w:type="dxa"/>
          </w:tcPr>
          <w:p w:rsidR="003E6598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асстояния и  схему размещения источников хозяйственно-питьевого водоснабжения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EE" w:rsidRPr="00BD0BD7" w:rsidTr="003E6598">
        <w:tc>
          <w:tcPr>
            <w:tcW w:w="632" w:type="dxa"/>
            <w:vAlign w:val="center"/>
          </w:tcPr>
          <w:p w:rsidR="00D331EE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84" w:type="dxa"/>
            <w:vAlign w:val="center"/>
          </w:tcPr>
          <w:p w:rsidR="00D331EE" w:rsidRPr="00D331EE" w:rsidRDefault="00D331EE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ест традиционного проживания и традиционной деятельности коренных малочисленных народов РФ</w:t>
            </w:r>
          </w:p>
        </w:tc>
        <w:tc>
          <w:tcPr>
            <w:tcW w:w="2126" w:type="dxa"/>
            <w:vAlign w:val="center"/>
          </w:tcPr>
          <w:p w:rsidR="009D3F75" w:rsidRDefault="009D3F75" w:rsidP="003E6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  <w:p w:rsidR="009D3F75" w:rsidRPr="002B13C8" w:rsidRDefault="009D3F75" w:rsidP="003E6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еречень мест утвержден распоряжением Правительства Российской Федерации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08.05.2009 № 631-р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1EE" w:rsidRPr="00BD0BD7" w:rsidRDefault="00D331EE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331EE" w:rsidRPr="00BD0BD7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C434E3">
              <w:rPr>
                <w:rFonts w:ascii="Times New Roman" w:hAnsi="Times New Roman"/>
                <w:sz w:val="24"/>
                <w:szCs w:val="24"/>
              </w:rPr>
              <w:t xml:space="preserve"> 2 статьи 5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Федерального закона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30.04.1999 № 82-ФЗ «О гарантиях прав коренных малочисленных народов Российской Федерации»</w:t>
            </w:r>
          </w:p>
        </w:tc>
      </w:tr>
      <w:tr w:rsidR="00D331EE" w:rsidRPr="00BD0BD7" w:rsidTr="003E6598">
        <w:tc>
          <w:tcPr>
            <w:tcW w:w="632" w:type="dxa"/>
            <w:vAlign w:val="center"/>
          </w:tcPr>
          <w:p w:rsidR="00D331EE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84" w:type="dxa"/>
            <w:vAlign w:val="center"/>
          </w:tcPr>
          <w:p w:rsidR="00D331EE" w:rsidRPr="00D331EE" w:rsidRDefault="00D331EE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ест захоронения и кладбищ</w:t>
            </w:r>
          </w:p>
        </w:tc>
        <w:tc>
          <w:tcPr>
            <w:tcW w:w="2126" w:type="dxa"/>
            <w:vAlign w:val="center"/>
          </w:tcPr>
          <w:p w:rsidR="009D3F75" w:rsidRPr="002B13C8" w:rsidRDefault="009D3F75" w:rsidP="003E6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администрации города Красноярска</w:t>
            </w:r>
          </w:p>
          <w:p w:rsidR="00D331EE" w:rsidRPr="00BD0BD7" w:rsidRDefault="00D331EE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331EE" w:rsidRPr="00BD0BD7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Красноярска от 01.07.2011 № 84-р</w:t>
            </w:r>
          </w:p>
        </w:tc>
      </w:tr>
      <w:tr w:rsidR="009D3F75" w:rsidRPr="00BD0BD7" w:rsidTr="003E6598">
        <w:tc>
          <w:tcPr>
            <w:tcW w:w="632" w:type="dxa"/>
            <w:vAlign w:val="center"/>
          </w:tcPr>
          <w:p w:rsidR="009D3F75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84" w:type="dxa"/>
            <w:vAlign w:val="center"/>
          </w:tcPr>
          <w:p w:rsidR="009D3F75" w:rsidRPr="00D331EE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валок, полигонов промышленных и твердых коммунальных отходов</w:t>
            </w:r>
          </w:p>
        </w:tc>
        <w:tc>
          <w:tcPr>
            <w:tcW w:w="2126" w:type="dxa"/>
            <w:vAlign w:val="center"/>
          </w:tcPr>
          <w:p w:rsidR="0033188A" w:rsidRDefault="0033188A" w:rsidP="003E6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городского хозяйства администрации города Красноярска </w:t>
            </w:r>
            <w:r w:rsidRPr="00B971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районов в городе Красноярске</w:t>
            </w:r>
          </w:p>
          <w:p w:rsidR="009D3F75" w:rsidRPr="00BD0BD7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3F75" w:rsidRPr="0033188A" w:rsidRDefault="0033188A" w:rsidP="003E6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пункты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и 2 постановления администрации города Красноярска от 22.04.2019 № 245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«О создании на территории города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Красноярска мест (площадок) накопления твердых коммунальны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отходов и ведении их реестра»;</w:t>
            </w: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284" w:type="dxa"/>
            <w:vAlign w:val="center"/>
          </w:tcPr>
          <w:p w:rsidR="003E6598" w:rsidRPr="00D331EE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роектируемых и перспективных ООПТ местного значения (категория, значение, цель создания, основные объекты охраны, оценка современного состояния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комплексов, местоположение)</w:t>
            </w:r>
          </w:p>
        </w:tc>
        <w:tc>
          <w:tcPr>
            <w:tcW w:w="2126" w:type="dxa"/>
            <w:vMerge w:val="restart"/>
            <w:vAlign w:val="center"/>
          </w:tcPr>
          <w:p w:rsidR="003E6598" w:rsidRPr="002B13C8" w:rsidRDefault="0073368F" w:rsidP="003E6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городского хозяйства </w:t>
            </w:r>
          </w:p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945F1" w:rsidRPr="00A945F1" w:rsidRDefault="00A945F1" w:rsidP="00A945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F1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закон</w:t>
            </w:r>
            <w:r w:rsidRPr="00A945F1">
              <w:rPr>
                <w:rFonts w:ascii="Times New Roman" w:hAnsi="Times New Roman" w:cs="Times New Roman"/>
                <w:sz w:val="24"/>
                <w:szCs w:val="24"/>
              </w:rPr>
              <w:t xml:space="preserve"> от 14.03.1995 № 33-ФЗ «Об особо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раняемых природных территориях»;</w:t>
            </w:r>
          </w:p>
          <w:p w:rsidR="003E6598" w:rsidRPr="00BD0BD7" w:rsidRDefault="00A945F1" w:rsidP="00A9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 w:rsidRPr="00A945F1">
              <w:rPr>
                <w:rFonts w:ascii="Times New Roman" w:hAnsi="Times New Roman" w:cs="Times New Roman"/>
                <w:sz w:val="24"/>
                <w:szCs w:val="24"/>
              </w:rPr>
              <w:t>министерства экологии и рационального природопользования Красноярского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от 17.01.2020 № 77-75-од.</w:t>
            </w: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84" w:type="dxa"/>
            <w:vAlign w:val="center"/>
          </w:tcPr>
          <w:p w:rsidR="003E6598" w:rsidRPr="00D331EE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ерриторий, зарезервированных под создание новых ООПТ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значения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75" w:rsidRPr="00BD0BD7" w:rsidTr="003E6598">
        <w:tc>
          <w:tcPr>
            <w:tcW w:w="632" w:type="dxa"/>
            <w:vAlign w:val="center"/>
          </w:tcPr>
          <w:p w:rsidR="009D3F75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84" w:type="dxa"/>
            <w:vAlign w:val="center"/>
          </w:tcPr>
          <w:p w:rsidR="009D3F75" w:rsidRPr="00D331EE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одно-болотных угодий и 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орнитологических территорий</w:t>
            </w:r>
          </w:p>
        </w:tc>
        <w:tc>
          <w:tcPr>
            <w:tcW w:w="2126" w:type="dxa"/>
            <w:vAlign w:val="center"/>
          </w:tcPr>
          <w:p w:rsidR="009D3F75" w:rsidRPr="00BD0BD7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ООПТ ведет краевое государственное казенное учреждение «</w:t>
            </w:r>
            <w:r w:rsidRPr="00F63C9D">
              <w:rPr>
                <w:rFonts w:ascii="Times New Roman" w:hAnsi="Times New Roman"/>
                <w:sz w:val="24"/>
                <w:szCs w:val="24"/>
              </w:rPr>
              <w:t>Дирекция по особо охраняемым природным территориям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9D3F75" w:rsidRPr="00BD0BD7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пунктаы</w:t>
            </w:r>
            <w:r w:rsidRPr="00C434E3">
              <w:rPr>
                <w:rFonts w:ascii="Times New Roman" w:hAnsi="Times New Roman"/>
                <w:sz w:val="24"/>
                <w:szCs w:val="24"/>
              </w:rPr>
              <w:t xml:space="preserve"> 2 и 3 статьи 10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Закона Красноярского края от 28.09.1995 № 7-175 «Об особо охраняемых природных территориях в Красноярском крае» охраняемые водно-болотные угодья являются особо охраняемыми природными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территориями краевого значения</w:t>
            </w:r>
          </w:p>
        </w:tc>
      </w:tr>
      <w:tr w:rsidR="009D3F75" w:rsidRPr="00BD0BD7" w:rsidTr="003E6598">
        <w:tc>
          <w:tcPr>
            <w:tcW w:w="632" w:type="dxa"/>
            <w:vAlign w:val="center"/>
          </w:tcPr>
          <w:p w:rsidR="009D3F75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284" w:type="dxa"/>
            <w:vAlign w:val="center"/>
          </w:tcPr>
          <w:p w:rsidR="009D3F75" w:rsidRPr="00D331EE" w:rsidRDefault="009D3F75" w:rsidP="003E6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ерриторий лесов, имеющих защитный статус, резервных лесов, особо защитных участков леса, в том числе не входящих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государственный лесной фонд</w:t>
            </w:r>
          </w:p>
        </w:tc>
        <w:tc>
          <w:tcPr>
            <w:tcW w:w="2126" w:type="dxa"/>
            <w:vAlign w:val="center"/>
          </w:tcPr>
          <w:p w:rsidR="009D3F75" w:rsidRPr="00BD0BD7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2126" w:type="dxa"/>
            <w:vAlign w:val="center"/>
          </w:tcPr>
          <w:p w:rsidR="009D3F75" w:rsidRPr="00BD0BD7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Красноярска от 23.05.2013 № 110-р</w:t>
            </w:r>
          </w:p>
        </w:tc>
      </w:tr>
    </w:tbl>
    <w:p w:rsidR="00301C38" w:rsidRPr="00BD0BD7" w:rsidRDefault="00301C38">
      <w:pPr>
        <w:rPr>
          <w:rFonts w:ascii="Times New Roman" w:hAnsi="Times New Roman" w:cs="Times New Roman"/>
          <w:sz w:val="24"/>
          <w:szCs w:val="24"/>
        </w:rPr>
      </w:pPr>
    </w:p>
    <w:sectPr w:rsidR="00301C38" w:rsidRPr="00BD0BD7" w:rsidSect="003E659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D1"/>
    <w:rsid w:val="00015564"/>
    <w:rsid w:val="000A04F5"/>
    <w:rsid w:val="00301C38"/>
    <w:rsid w:val="0033188A"/>
    <w:rsid w:val="003E6598"/>
    <w:rsid w:val="0047335E"/>
    <w:rsid w:val="004963D5"/>
    <w:rsid w:val="00540B77"/>
    <w:rsid w:val="0073368F"/>
    <w:rsid w:val="00774288"/>
    <w:rsid w:val="009D3F75"/>
    <w:rsid w:val="00A02BA4"/>
    <w:rsid w:val="00A945F1"/>
    <w:rsid w:val="00BD0BD7"/>
    <w:rsid w:val="00C609E5"/>
    <w:rsid w:val="00C730D1"/>
    <w:rsid w:val="00D3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AA89B3-FA3E-4533-9CCA-C8E06352F7C1}"/>
</file>

<file path=customXml/itemProps2.xml><?xml version="1.0" encoding="utf-8"?>
<ds:datastoreItem xmlns:ds="http://schemas.openxmlformats.org/officeDocument/2006/customXml" ds:itemID="{6C04AA85-FEC3-4FA1-943E-6ED8274BBD64}"/>
</file>

<file path=customXml/itemProps3.xml><?xml version="1.0" encoding="utf-8"?>
<ds:datastoreItem xmlns:ds="http://schemas.openxmlformats.org/officeDocument/2006/customXml" ds:itemID="{3EAF2746-6482-4933-9110-4A4EA4C8F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Татьяна Петровна</dc:creator>
  <cp:lastModifiedBy>Калашников Андрей Владимирович</cp:lastModifiedBy>
  <cp:revision>2</cp:revision>
  <cp:lastPrinted>2020-06-19T04:50:00Z</cp:lastPrinted>
  <dcterms:created xsi:type="dcterms:W3CDTF">2020-12-01T04:15:00Z</dcterms:created>
  <dcterms:modified xsi:type="dcterms:W3CDTF">2020-12-01T04:15:00Z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